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29729D" w:rsidRDefault="0029729D" w:rsidP="0029729D">
      <w:pPr>
        <w:pStyle w:val="a3"/>
      </w:pPr>
      <w:r>
        <w:t>什么是事务?</w:t>
      </w:r>
    </w:p>
    <w:p w:rsidR="0029729D" w:rsidRDefault="0029729D" w:rsidP="0029729D">
      <w:r>
        <w:t>事务是逻辑上的一组操作，要么都执行，要么都不执行。</w:t>
      </w:r>
    </w:p>
    <w:p w:rsidR="0029729D" w:rsidRDefault="0029729D" w:rsidP="0029729D"/>
    <w:p w:rsidR="0029729D" w:rsidRDefault="0029729D" w:rsidP="0029729D">
      <w:r>
        <w:t>事务最经典也经常被拿出来说例子就是转账了。假如小明要给小红转账1000元，这个转账会涉及到两个关键操作就是：将小明的余额减少1000元，将小红的余额增加1000元。万一在这两个操作之间突然出现错误比如银行系统崩溃，导致小明余额减少而小红的余额没有增加，这样就不对了。事务就是保证这两个关键操作要么都成功，要么都要失败。</w:t>
      </w:r>
    </w:p>
    <w:p w:rsidR="0029729D" w:rsidRDefault="0029729D" w:rsidP="0029729D"/>
    <w:p w:rsidR="0029729D" w:rsidRDefault="0029729D" w:rsidP="0029729D">
      <w:pPr>
        <w:pStyle w:val="a3"/>
      </w:pPr>
      <w:r>
        <w:t>事务的特性(ACID)</w:t>
      </w:r>
    </w:p>
    <w:p w:rsidR="0029729D" w:rsidRDefault="0029729D" w:rsidP="0029729D">
      <w:r w:rsidRPr="0029729D">
        <w:drawing>
          <wp:inline distT="0" distB="0" distL="0" distR="0" wp14:anchorId="4AE42526" wp14:editId="0AD06247">
            <wp:extent cx="1526650" cy="1497006"/>
            <wp:effectExtent l="0" t="0" r="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530938" cy="1501211"/>
                    </a:xfrm>
                    <a:prstGeom prst="rect">
                      <a:avLst/>
                    </a:prstGeom>
                  </pic:spPr>
                </pic:pic>
              </a:graphicData>
            </a:graphic>
          </wp:inline>
        </w:drawing>
      </w:r>
    </w:p>
    <w:p w:rsidR="0029729D" w:rsidRDefault="0029729D" w:rsidP="0029729D">
      <w:pPr>
        <w:pStyle w:val="a5"/>
        <w:numPr>
          <w:ilvl w:val="0"/>
          <w:numId w:val="1"/>
        </w:numPr>
        <w:ind w:firstLineChars="0"/>
      </w:pPr>
      <w:r>
        <w:t>原子性： 事务是最小的执行单位，不允许分割。事务的原子性确保动作要么全部完成，要么完全不起作用；</w:t>
      </w:r>
    </w:p>
    <w:p w:rsidR="0029729D" w:rsidRDefault="0029729D" w:rsidP="0029729D">
      <w:pPr>
        <w:pStyle w:val="a5"/>
        <w:numPr>
          <w:ilvl w:val="0"/>
          <w:numId w:val="1"/>
        </w:numPr>
        <w:ind w:firstLineChars="0"/>
      </w:pPr>
      <w:r>
        <w:t>一致性： 执行事务前后，数据保持一致，例如转账业务中，无论事务是否成功，转账者和收款人的总额应该是不变的；</w:t>
      </w:r>
    </w:p>
    <w:p w:rsidR="0029729D" w:rsidRDefault="0029729D" w:rsidP="0029729D">
      <w:pPr>
        <w:pStyle w:val="a5"/>
        <w:numPr>
          <w:ilvl w:val="0"/>
          <w:numId w:val="1"/>
        </w:numPr>
        <w:ind w:firstLineChars="0"/>
      </w:pPr>
      <w:r>
        <w:t>隔离性： 并发访问数据库时，一个用户的事务不被其他事务所干扰，各并发事务之间数据库是独立的；</w:t>
      </w:r>
    </w:p>
    <w:p w:rsidR="0029729D" w:rsidRDefault="0029729D" w:rsidP="0029729D">
      <w:pPr>
        <w:pStyle w:val="a5"/>
        <w:numPr>
          <w:ilvl w:val="0"/>
          <w:numId w:val="1"/>
        </w:numPr>
        <w:ind w:firstLineChars="0"/>
      </w:pPr>
      <w:r>
        <w:t>持久性： 一个事务被提交之后。它对数据库中数据的改变是持久的，即使数据库发生故障也不应该对其有任何影响。</w:t>
      </w:r>
    </w:p>
    <w:p w:rsidR="0029729D" w:rsidRDefault="0029729D" w:rsidP="0029729D"/>
    <w:p w:rsidR="0029729D" w:rsidRDefault="0029729D" w:rsidP="0029729D">
      <w:pPr>
        <w:pStyle w:val="a3"/>
      </w:pPr>
      <w:r>
        <w:t>并发事务带来的问题</w:t>
      </w:r>
    </w:p>
    <w:p w:rsidR="0029729D" w:rsidRDefault="0029729D" w:rsidP="0029729D">
      <w:r>
        <w:lastRenderedPageBreak/>
        <w:t>在典型的应用程序中，多个事务并发运行，经常会操作相同的数据来完成各自的任务（多个用户对统一数据进行操作）。并发虽然是必须的，但可能会导致以下的问题。</w:t>
      </w:r>
    </w:p>
    <w:p w:rsidR="0029729D" w:rsidRDefault="0029729D" w:rsidP="0029729D"/>
    <w:p w:rsidR="0029729D" w:rsidRDefault="0029729D" w:rsidP="0029729D">
      <w:pPr>
        <w:pStyle w:val="a5"/>
        <w:numPr>
          <w:ilvl w:val="0"/>
          <w:numId w:val="2"/>
        </w:numPr>
        <w:ind w:firstLineChars="0"/>
      </w:pPr>
      <w:r>
        <w:t>脏读（Dirty read）: 当一个事务正在访问数据并且对数据进行了修改，而这种修改还没有提交到数据库中，这时另外一个事务也访问了这个数据，然后使用了这个数据。因为这个数据是还没有提交的数据，那么另外一个事务读到的这个数据是“脏数据”，依据“脏数据”所做的操作可能是不正确的。</w:t>
      </w:r>
    </w:p>
    <w:p w:rsidR="0029729D" w:rsidRDefault="0029729D" w:rsidP="0029729D">
      <w:pPr>
        <w:pStyle w:val="a5"/>
        <w:numPr>
          <w:ilvl w:val="0"/>
          <w:numId w:val="2"/>
        </w:numPr>
        <w:ind w:firstLineChars="0"/>
      </w:pPr>
      <w:r>
        <w:t>丢失修改（Lost to modify）: 指在一个事务读取一个数据时，另外一个事务也访问了该数据，那么在第一个事务中修改了这个数据后，第二个事务也修改了这个数据。这样第一个事务内的修改结果就被丢失，因此称为丢失修改。 例如：事务1读取某表中的数据A=20，事务2也读取A=20，事务1修改A=A-1，事务2也修改A=A-1，最终结果A=19，事务1的修改被丢失。</w:t>
      </w:r>
    </w:p>
    <w:p w:rsidR="0029729D" w:rsidRDefault="0029729D" w:rsidP="0029729D">
      <w:pPr>
        <w:pStyle w:val="a5"/>
        <w:numPr>
          <w:ilvl w:val="0"/>
          <w:numId w:val="2"/>
        </w:numPr>
        <w:ind w:firstLineChars="0"/>
      </w:pPr>
      <w:r>
        <w:t>不可重复读（</w:t>
      </w:r>
      <w:proofErr w:type="spellStart"/>
      <w:r>
        <w:t>Unrepeatableread</w:t>
      </w:r>
      <w:proofErr w:type="spellEnd"/>
      <w:r>
        <w:t>）: 指在一个事务内多次读同一数据。在这个事务还没有结束时，另一个事务也访问该数据。那么，在第一个事务中的两次读数据之间，由于第二个事务的修改导致第一个事务两次读取的数据可能不太一样。这就发生了在一个事务内两次读到的数据是不一样的情况，因此称为不可重复读。</w:t>
      </w:r>
    </w:p>
    <w:p w:rsidR="0029729D" w:rsidRDefault="0029729D" w:rsidP="0029729D">
      <w:pPr>
        <w:pStyle w:val="a5"/>
        <w:numPr>
          <w:ilvl w:val="0"/>
          <w:numId w:val="2"/>
        </w:numPr>
        <w:ind w:firstLineChars="0"/>
      </w:pPr>
      <w:r>
        <w:t>幻读（Phantom read）: 幻读与不可重复读类似。它发生在一个事务（T1）读取了几行数据，接着另一个并发事务（T2）插入了一些数据时。在随后的查询中，第一个事务（T1）就会发现多了一些原本不存在的记录，就好像发生了幻觉一样，所以称为幻读。</w:t>
      </w:r>
    </w:p>
    <w:p w:rsidR="009114C4" w:rsidRDefault="009114C4" w:rsidP="0029729D"/>
    <w:p w:rsidR="0029729D" w:rsidRDefault="0029729D" w:rsidP="0029729D">
      <w:pPr>
        <w:rPr>
          <w:rFonts w:hint="eastAsia"/>
        </w:rPr>
      </w:pPr>
      <w:r>
        <w:t>不可重复度和幻读区别：</w:t>
      </w:r>
    </w:p>
    <w:p w:rsidR="0029729D" w:rsidRDefault="0029729D" w:rsidP="0029729D">
      <w:r>
        <w:t>不可重复读的重点是修改，幻读的重点在于新增或者删除。</w:t>
      </w:r>
    </w:p>
    <w:p w:rsidR="0029729D" w:rsidRPr="009114C4" w:rsidRDefault="0029729D" w:rsidP="0029729D"/>
    <w:p w:rsidR="0029729D" w:rsidRDefault="0029729D" w:rsidP="0029729D">
      <w:r>
        <w:lastRenderedPageBreak/>
        <w:t>例1（同样的条件, 你读取过的数据, 再次读取出来发现值不一样了 ）：事务1中的A先生读取自己的工资为 1000的操作还没完成，事务2中的B先生就修改了A的工资为2000，导 致A再读自己的工资时工资变为 2000；这就是不可重复读。</w:t>
      </w:r>
    </w:p>
    <w:p w:rsidR="0029729D" w:rsidRDefault="0029729D" w:rsidP="0029729D"/>
    <w:p w:rsidR="0029729D" w:rsidRDefault="0029729D" w:rsidP="0029729D">
      <w:r>
        <w:t>例2（同样的条件, 第1次和第2次读出来的记录数不一样 ）：假某工资单表中工资大于3000的有4人，事务1读取了所有工资大于3000的人，共查到4条记录，这时事务2 又插入了一条工资大于3000的记录，事务1再次读取时查到的记录就变为了5条，这样就导致了幻读。</w:t>
      </w:r>
    </w:p>
    <w:p w:rsidR="0029729D" w:rsidRDefault="0029729D" w:rsidP="0029729D"/>
    <w:p w:rsidR="0029729D" w:rsidRDefault="0029729D" w:rsidP="009114C4">
      <w:pPr>
        <w:pStyle w:val="a3"/>
      </w:pPr>
      <w:r>
        <w:t>事务隔离级别</w:t>
      </w:r>
    </w:p>
    <w:p w:rsidR="0029729D" w:rsidRDefault="0029729D" w:rsidP="0029729D">
      <w:pPr>
        <w:rPr>
          <w:rFonts w:hint="eastAsia"/>
        </w:rPr>
      </w:pPr>
      <w:r>
        <w:t>SQL 标准定义了四个隔离级别：</w:t>
      </w:r>
    </w:p>
    <w:p w:rsidR="009114C4" w:rsidRDefault="0029729D" w:rsidP="0029729D">
      <w:pPr>
        <w:pStyle w:val="a5"/>
        <w:numPr>
          <w:ilvl w:val="0"/>
          <w:numId w:val="3"/>
        </w:numPr>
        <w:ind w:firstLineChars="0"/>
      </w:pPr>
      <w:r>
        <w:t>READ-UNCOMMITTED(读取未提交)： 最低的隔离级别，允许读取尚未提交的数据变更，可能会导致脏读、幻读或不可重复读。</w:t>
      </w:r>
    </w:p>
    <w:p w:rsidR="009114C4" w:rsidRDefault="0029729D" w:rsidP="0029729D">
      <w:pPr>
        <w:pStyle w:val="a5"/>
        <w:numPr>
          <w:ilvl w:val="0"/>
          <w:numId w:val="3"/>
        </w:numPr>
        <w:ind w:firstLineChars="0"/>
      </w:pPr>
      <w:r>
        <w:t>READ-COMMITTED(读取已提交)： 允许读取并发事务已经提交的数据，可以阻止脏读，但是幻读或不可重复读仍有可能发生。</w:t>
      </w:r>
    </w:p>
    <w:p w:rsidR="009114C4" w:rsidRDefault="0029729D" w:rsidP="0029729D">
      <w:pPr>
        <w:pStyle w:val="a5"/>
        <w:numPr>
          <w:ilvl w:val="0"/>
          <w:numId w:val="3"/>
        </w:numPr>
        <w:ind w:firstLineChars="0"/>
      </w:pPr>
      <w:r>
        <w:t>REPEATABLE-READ(可重复读)： 对同一字段的多次读取结果都是一致的，除非数据是被本身事务自己所修改，可以阻止脏读和不可重复读，但幻读仍有可能发生。</w:t>
      </w:r>
    </w:p>
    <w:p w:rsidR="0029729D" w:rsidRDefault="0029729D" w:rsidP="0029729D">
      <w:pPr>
        <w:pStyle w:val="a5"/>
        <w:numPr>
          <w:ilvl w:val="0"/>
          <w:numId w:val="3"/>
        </w:numPr>
        <w:ind w:firstLineChars="0"/>
      </w:pPr>
      <w:r>
        <w:t>SERIALIZABLE(可串行化)： 最高的隔离级别，完全服从ACID的隔离级别。所有的事务依次逐个执行，这样事务之间就完全不可能产生干扰，也就是说，该级别可以防止脏读、不可重复读以及幻读。</w:t>
      </w:r>
    </w:p>
    <w:p w:rsidR="009114C4" w:rsidRDefault="009114C4" w:rsidP="0029729D"/>
    <w:p w:rsidR="0029729D" w:rsidRDefault="0029729D" w:rsidP="0029729D">
      <w:r>
        <w:t>隔离级别</w:t>
      </w:r>
      <w:r>
        <w:tab/>
        <w:t>脏读</w:t>
      </w:r>
      <w:r>
        <w:tab/>
        <w:t>不可重复读</w:t>
      </w:r>
      <w:r>
        <w:tab/>
        <w:t>幻影读</w:t>
      </w:r>
    </w:p>
    <w:p w:rsidR="0029729D" w:rsidRDefault="0029729D" w:rsidP="0029729D">
      <w:r>
        <w:t>READ-UNCOMMITTED</w:t>
      </w:r>
      <w:r>
        <w:tab/>
        <w:t>√</w:t>
      </w:r>
      <w:r>
        <w:tab/>
        <w:t>√</w:t>
      </w:r>
      <w:r>
        <w:tab/>
        <w:t>√</w:t>
      </w:r>
    </w:p>
    <w:p w:rsidR="0029729D" w:rsidRDefault="0029729D" w:rsidP="0029729D">
      <w:r>
        <w:t>READ-COMMITTED</w:t>
      </w:r>
      <w:r>
        <w:tab/>
        <w:t>×</w:t>
      </w:r>
      <w:r>
        <w:tab/>
        <w:t>√</w:t>
      </w:r>
      <w:r>
        <w:tab/>
        <w:t>√</w:t>
      </w:r>
    </w:p>
    <w:p w:rsidR="0029729D" w:rsidRDefault="0029729D" w:rsidP="0029729D">
      <w:r>
        <w:t>REPEATABLE-READ</w:t>
      </w:r>
      <w:r>
        <w:tab/>
        <w:t>×</w:t>
      </w:r>
      <w:r>
        <w:tab/>
        <w:t>×</w:t>
      </w:r>
      <w:r>
        <w:tab/>
        <w:t>√</w:t>
      </w:r>
    </w:p>
    <w:p w:rsidR="0029729D" w:rsidRDefault="0029729D" w:rsidP="0029729D">
      <w:r>
        <w:t>SERIALIZABLE</w:t>
      </w:r>
      <w:r>
        <w:tab/>
        <w:t>×</w:t>
      </w:r>
      <w:r>
        <w:tab/>
        <w:t>×</w:t>
      </w:r>
      <w:r>
        <w:tab/>
        <w:t>×</w:t>
      </w:r>
    </w:p>
    <w:p w:rsidR="0029729D" w:rsidRDefault="0029729D" w:rsidP="0029729D">
      <w:pPr>
        <w:rPr>
          <w:rFonts w:hint="eastAsia"/>
        </w:rPr>
      </w:pPr>
      <w:r>
        <w:lastRenderedPageBreak/>
        <w:t>MySQL InnoDB 存储引擎的默认支持的隔离级别是 REPEATABLE-READ（可重读）。我们可以通过SELECT @@</w:t>
      </w:r>
      <w:proofErr w:type="spellStart"/>
      <w:r>
        <w:t>tx_isolation</w:t>
      </w:r>
      <w:proofErr w:type="spellEnd"/>
      <w:r>
        <w:t>;命令来查看,MySQL 8.0 该命令改为SELECT @@</w:t>
      </w:r>
      <w:proofErr w:type="spellStart"/>
      <w:r>
        <w:t>transaction_isolation</w:t>
      </w:r>
      <w:proofErr w:type="spellEnd"/>
      <w:r>
        <w:t>;</w:t>
      </w:r>
    </w:p>
    <w:p w:rsidR="0029729D" w:rsidRDefault="0029729D" w:rsidP="009114C4">
      <w:pPr>
        <w:shd w:val="clear" w:color="auto" w:fill="E7E6E6" w:themeFill="background2"/>
      </w:pPr>
      <w:r>
        <w:t>mysql&gt; SELECT @@</w:t>
      </w:r>
      <w:proofErr w:type="spellStart"/>
      <w:r>
        <w:t>tx_isolation</w:t>
      </w:r>
      <w:proofErr w:type="spellEnd"/>
      <w:r>
        <w:t>;</w:t>
      </w:r>
    </w:p>
    <w:p w:rsidR="0029729D" w:rsidRDefault="0029729D" w:rsidP="009114C4">
      <w:pPr>
        <w:shd w:val="clear" w:color="auto" w:fill="E7E6E6" w:themeFill="background2"/>
      </w:pPr>
      <w:r>
        <w:t>+-----------------+</w:t>
      </w:r>
    </w:p>
    <w:p w:rsidR="0029729D" w:rsidRDefault="0029729D" w:rsidP="009114C4">
      <w:pPr>
        <w:shd w:val="clear" w:color="auto" w:fill="E7E6E6" w:themeFill="background2"/>
      </w:pPr>
      <w:r>
        <w:t>| @@</w:t>
      </w:r>
      <w:proofErr w:type="spellStart"/>
      <w:r>
        <w:t>tx_</w:t>
      </w:r>
      <w:proofErr w:type="gramStart"/>
      <w:r>
        <w:t>isolation</w:t>
      </w:r>
      <w:proofErr w:type="spellEnd"/>
      <w:r>
        <w:t xml:space="preserve">  |</w:t>
      </w:r>
      <w:proofErr w:type="gramEnd"/>
    </w:p>
    <w:p w:rsidR="0029729D" w:rsidRDefault="0029729D" w:rsidP="009114C4">
      <w:pPr>
        <w:shd w:val="clear" w:color="auto" w:fill="E7E6E6" w:themeFill="background2"/>
      </w:pPr>
      <w:r>
        <w:t>+-----------------+</w:t>
      </w:r>
    </w:p>
    <w:p w:rsidR="0029729D" w:rsidRDefault="0029729D" w:rsidP="009114C4">
      <w:pPr>
        <w:shd w:val="clear" w:color="auto" w:fill="E7E6E6" w:themeFill="background2"/>
      </w:pPr>
      <w:r>
        <w:t>| REPEATABLE-READ |</w:t>
      </w:r>
    </w:p>
    <w:p w:rsidR="0029729D" w:rsidRDefault="0029729D" w:rsidP="009114C4">
      <w:pPr>
        <w:shd w:val="clear" w:color="auto" w:fill="E7E6E6" w:themeFill="background2"/>
      </w:pPr>
      <w:r>
        <w:t>+-----------------+</w:t>
      </w:r>
    </w:p>
    <w:p w:rsidR="0029729D" w:rsidRDefault="0029729D" w:rsidP="0029729D">
      <w:r>
        <w:t>这里需要注意的是：与 SQL 标准不同的地方在于InnoDB 存储引擎在 REPEATABLE-READ（可重读）事务隔离级别下使用的是Next-Key Lock 锁算法，因此可以避免幻读的产生，这与其他数据库系统(如 SQL Server)是不同的。所以说InnoDB 存储引擎的默认支持的隔离级别是 REPEATABLE-READ（可重读） 已经可以完全保证事务的隔离性要求，即达到了 SQL标准的SERIALIZABLE(可串行化)隔离级别。</w:t>
      </w:r>
    </w:p>
    <w:p w:rsidR="0029729D" w:rsidRDefault="0029729D" w:rsidP="0029729D"/>
    <w:p w:rsidR="0029729D" w:rsidRDefault="0029729D" w:rsidP="0029729D">
      <w:r>
        <w:t>因为隔离级别越低，事务请求的锁越少，所以大部分数据库系统的隔离级别都是READ-COMMITTED(读取提交内容):，但是你要知道的是InnoDB 存储引擎默认使用 REPEATABLE-READ（可重读）并不会有任何性能损失。</w:t>
      </w:r>
    </w:p>
    <w:p w:rsidR="0029729D" w:rsidRDefault="0029729D" w:rsidP="0029729D"/>
    <w:p w:rsidR="0029729D" w:rsidRDefault="0029729D" w:rsidP="0029729D">
      <w:r>
        <w:t>InnoDB 存储引擎在 分布式事务 的情况下一般会用到SERIALIZABLE(可串行化)隔离级别。</w:t>
      </w:r>
    </w:p>
    <w:p w:rsidR="0029729D" w:rsidRDefault="0029729D" w:rsidP="0029729D"/>
    <w:p w:rsidR="0029729D" w:rsidRDefault="0029729D" w:rsidP="009114C4">
      <w:pPr>
        <w:pStyle w:val="a3"/>
      </w:pPr>
      <w:r>
        <w:t>实际情况演示</w:t>
      </w:r>
    </w:p>
    <w:p w:rsidR="0029729D" w:rsidRDefault="0029729D" w:rsidP="0029729D">
      <w:r>
        <w:t>在下面我会使用 2 个命令行mysql ，模拟多线程（多事务）对同一份数据的脏读问题。</w:t>
      </w:r>
    </w:p>
    <w:p w:rsidR="0029729D" w:rsidRDefault="0029729D" w:rsidP="0029729D"/>
    <w:p w:rsidR="0029729D" w:rsidRDefault="0029729D" w:rsidP="0029729D">
      <w:r>
        <w:lastRenderedPageBreak/>
        <w:t>MySQL 命令行的默认配置中事务都是自动提交的，即执行SQL语句后就会马上执行 COMMIT 操作。如果要显式地开启一个事务需要使用命令：START TARNSACTION。</w:t>
      </w:r>
    </w:p>
    <w:p w:rsidR="0029729D" w:rsidRDefault="0029729D" w:rsidP="0029729D"/>
    <w:p w:rsidR="0029729D" w:rsidRDefault="0029729D" w:rsidP="0029729D">
      <w:pPr>
        <w:rPr>
          <w:rFonts w:hint="eastAsia"/>
        </w:rPr>
      </w:pPr>
      <w:r>
        <w:t>我们可以通过下面的命令来设置隔离级别。</w:t>
      </w:r>
    </w:p>
    <w:p w:rsidR="009114C4" w:rsidRDefault="0029729D" w:rsidP="009114C4">
      <w:pPr>
        <w:shd w:val="clear" w:color="auto" w:fill="E7E6E6" w:themeFill="background2"/>
      </w:pPr>
      <w:r>
        <w:t xml:space="preserve">SET [SESSION|GLOBAL] TRANSACTION ISOLATION LEVEL [READ </w:t>
      </w:r>
    </w:p>
    <w:p w:rsidR="0029729D" w:rsidRDefault="0029729D" w:rsidP="009114C4">
      <w:pPr>
        <w:shd w:val="clear" w:color="auto" w:fill="E7E6E6" w:themeFill="background2"/>
      </w:pPr>
      <w:r>
        <w:t>UNCOMMITTED|READ COMMITTED|REPEATABLE READ|SERIALIZABLE]</w:t>
      </w:r>
    </w:p>
    <w:p w:rsidR="0029729D" w:rsidRDefault="0029729D" w:rsidP="0029729D">
      <w:pPr>
        <w:rPr>
          <w:rFonts w:hint="eastAsia"/>
        </w:rPr>
      </w:pPr>
      <w:r>
        <w:t>我们再来看一下我们在下面实际操作中使用到的一些并发控制语句:</w:t>
      </w:r>
    </w:p>
    <w:p w:rsidR="009114C4" w:rsidRDefault="0029729D" w:rsidP="0029729D">
      <w:pPr>
        <w:pStyle w:val="a5"/>
        <w:numPr>
          <w:ilvl w:val="0"/>
          <w:numId w:val="4"/>
        </w:numPr>
        <w:ind w:firstLineChars="0"/>
      </w:pPr>
      <w:r>
        <w:t>START TARNSACTION |BEGIN：显式地开启一个事务。</w:t>
      </w:r>
    </w:p>
    <w:p w:rsidR="009114C4" w:rsidRDefault="0029729D" w:rsidP="0029729D">
      <w:pPr>
        <w:pStyle w:val="a5"/>
        <w:numPr>
          <w:ilvl w:val="0"/>
          <w:numId w:val="4"/>
        </w:numPr>
        <w:ind w:firstLineChars="0"/>
      </w:pPr>
      <w:r>
        <w:t>COMMIT：提交事务，使得对数据库做的所有修改成为永久性。</w:t>
      </w:r>
    </w:p>
    <w:p w:rsidR="0029729D" w:rsidRDefault="0029729D" w:rsidP="0029729D">
      <w:pPr>
        <w:pStyle w:val="a5"/>
        <w:numPr>
          <w:ilvl w:val="0"/>
          <w:numId w:val="4"/>
        </w:numPr>
        <w:ind w:firstLineChars="0"/>
      </w:pPr>
      <w:r>
        <w:t>ROLLBACK：回滚会结束用户的事务，并撤销正在进行的所有未提交的修改。</w:t>
      </w:r>
    </w:p>
    <w:p w:rsidR="009114C4" w:rsidRDefault="009114C4" w:rsidP="0029729D"/>
    <w:p w:rsidR="0029729D" w:rsidRDefault="0029729D" w:rsidP="0029729D">
      <w:r w:rsidRPr="009114C4">
        <w:rPr>
          <w:highlight w:val="yellow"/>
        </w:rPr>
        <w:t>脏读(读未提交)</w:t>
      </w:r>
    </w:p>
    <w:p w:rsidR="0029729D" w:rsidRDefault="009114C4" w:rsidP="0029729D">
      <w:r w:rsidRPr="009114C4">
        <w:drawing>
          <wp:inline distT="0" distB="0" distL="0" distR="0" wp14:anchorId="4F7B5F76" wp14:editId="68CBCEBB">
            <wp:extent cx="5270500" cy="25958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0500" cy="2595880"/>
                    </a:xfrm>
                    <a:prstGeom prst="rect">
                      <a:avLst/>
                    </a:prstGeom>
                  </pic:spPr>
                </pic:pic>
              </a:graphicData>
            </a:graphic>
          </wp:inline>
        </w:drawing>
      </w:r>
    </w:p>
    <w:p w:rsidR="0029729D" w:rsidRDefault="0029729D" w:rsidP="0029729D"/>
    <w:p w:rsidR="0029729D" w:rsidRDefault="0029729D" w:rsidP="0029729D">
      <w:r w:rsidRPr="009114C4">
        <w:rPr>
          <w:highlight w:val="yellow"/>
        </w:rPr>
        <w:t>避免脏读(读已提交)</w:t>
      </w:r>
    </w:p>
    <w:p w:rsidR="0029729D" w:rsidRDefault="009114C4" w:rsidP="0029729D">
      <w:r w:rsidRPr="009114C4">
        <w:lastRenderedPageBreak/>
        <w:drawing>
          <wp:inline distT="0" distB="0" distL="0" distR="0" wp14:anchorId="7A43C53C" wp14:editId="7774729C">
            <wp:extent cx="5270500" cy="254571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2545715"/>
                    </a:xfrm>
                    <a:prstGeom prst="rect">
                      <a:avLst/>
                    </a:prstGeom>
                  </pic:spPr>
                </pic:pic>
              </a:graphicData>
            </a:graphic>
          </wp:inline>
        </w:drawing>
      </w:r>
    </w:p>
    <w:p w:rsidR="0029729D" w:rsidRDefault="0029729D" w:rsidP="0029729D"/>
    <w:p w:rsidR="0029729D" w:rsidRDefault="0029729D" w:rsidP="0029729D">
      <w:r w:rsidRPr="009114C4">
        <w:rPr>
          <w:highlight w:val="yellow"/>
        </w:rPr>
        <w:t>不可重复读</w:t>
      </w:r>
    </w:p>
    <w:p w:rsidR="0029729D" w:rsidRDefault="009114C4" w:rsidP="0029729D">
      <w:pPr>
        <w:rPr>
          <w:rFonts w:hint="eastAsia"/>
        </w:rPr>
      </w:pPr>
      <w:r w:rsidRPr="009114C4">
        <w:drawing>
          <wp:inline distT="0" distB="0" distL="0" distR="0" wp14:anchorId="68C45121" wp14:editId="46572F3F">
            <wp:extent cx="5270500" cy="278638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2786380"/>
                    </a:xfrm>
                    <a:prstGeom prst="rect">
                      <a:avLst/>
                    </a:prstGeom>
                  </pic:spPr>
                </pic:pic>
              </a:graphicData>
            </a:graphic>
          </wp:inline>
        </w:drawing>
      </w:r>
    </w:p>
    <w:p w:rsidR="0029729D" w:rsidRDefault="0029729D" w:rsidP="0029729D"/>
    <w:p w:rsidR="0029729D" w:rsidRDefault="0029729D" w:rsidP="0029729D">
      <w:r w:rsidRPr="009114C4">
        <w:rPr>
          <w:highlight w:val="yellow"/>
        </w:rPr>
        <w:t>可重复读</w:t>
      </w:r>
    </w:p>
    <w:p w:rsidR="0029729D" w:rsidRDefault="009114C4" w:rsidP="0029729D">
      <w:r w:rsidRPr="009114C4">
        <w:lastRenderedPageBreak/>
        <w:drawing>
          <wp:inline distT="0" distB="0" distL="0" distR="0" wp14:anchorId="39305738" wp14:editId="6CE8C700">
            <wp:extent cx="5270500" cy="24555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2455545"/>
                    </a:xfrm>
                    <a:prstGeom prst="rect">
                      <a:avLst/>
                    </a:prstGeom>
                  </pic:spPr>
                </pic:pic>
              </a:graphicData>
            </a:graphic>
          </wp:inline>
        </w:drawing>
      </w:r>
    </w:p>
    <w:p w:rsidR="0029729D" w:rsidRDefault="0029729D" w:rsidP="0029729D"/>
    <w:p w:rsidR="0029729D" w:rsidRDefault="0029729D" w:rsidP="0029729D">
      <w:r w:rsidRPr="009114C4">
        <w:rPr>
          <w:highlight w:val="yellow"/>
        </w:rPr>
        <w:t>防止幻读(可重复读)</w:t>
      </w:r>
    </w:p>
    <w:p w:rsidR="0029729D" w:rsidRDefault="009114C4" w:rsidP="0029729D">
      <w:r w:rsidRPr="009114C4">
        <w:drawing>
          <wp:inline distT="0" distB="0" distL="0" distR="0" wp14:anchorId="7AE71910" wp14:editId="7BFB1772">
            <wp:extent cx="5270500" cy="115951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1159510"/>
                    </a:xfrm>
                    <a:prstGeom prst="rect">
                      <a:avLst/>
                    </a:prstGeom>
                  </pic:spPr>
                </pic:pic>
              </a:graphicData>
            </a:graphic>
          </wp:inline>
        </w:drawing>
      </w:r>
    </w:p>
    <w:p w:rsidR="0029729D" w:rsidRDefault="0029729D" w:rsidP="0029729D"/>
    <w:p w:rsidR="0029729D" w:rsidRDefault="0029729D" w:rsidP="0029729D">
      <w:r>
        <w:t>一个事务对数据库进行操作，这种操作的范围是数据库的全部行，然后第二个事务也在对这个数据库操作，这种操作可以是插入一行记录或删除一行记录，那么第一个是事务就会觉得自己出现了幻觉，怎么还有没有处理的记录呢? 或者 怎么多处理了一行记录呢?</w:t>
      </w:r>
    </w:p>
    <w:p w:rsidR="0029729D" w:rsidRDefault="0029729D" w:rsidP="0029729D"/>
    <w:p w:rsidR="0029729D" w:rsidRDefault="0029729D" w:rsidP="0029729D">
      <w:r>
        <w:t>幻读和不可重复读有些相似之处 ，但是不可重复读的重点是修改，幻读的重点在于新增或者删除。</w:t>
      </w:r>
    </w:p>
    <w:p w:rsidR="00761E25" w:rsidRDefault="00761E25"/>
    <w:p w:rsidR="00BE4ECB" w:rsidRPr="0029729D" w:rsidRDefault="00BE4ECB">
      <w:pPr>
        <w:rPr>
          <w:rFonts w:hint="eastAsia"/>
        </w:rPr>
      </w:pPr>
      <w:bookmarkStart w:id="0" w:name="_GoBack"/>
      <w:bookmarkEnd w:id="0"/>
    </w:p>
    <w:sectPr w:rsidR="00BE4ECB" w:rsidRPr="0029729D" w:rsidSect="00CD255D">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0"/>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6F451B"/>
    <w:multiLevelType w:val="hybridMultilevel"/>
    <w:tmpl w:val="C1F6891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4E13646D"/>
    <w:multiLevelType w:val="hybridMultilevel"/>
    <w:tmpl w:val="10C22B6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71CE2BBC"/>
    <w:multiLevelType w:val="hybridMultilevel"/>
    <w:tmpl w:val="148C82F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77565EF6"/>
    <w:multiLevelType w:val="hybridMultilevel"/>
    <w:tmpl w:val="77A8D8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3C67"/>
    <w:rsid w:val="000C0A7E"/>
    <w:rsid w:val="001C66AC"/>
    <w:rsid w:val="0029729D"/>
    <w:rsid w:val="003E47BA"/>
    <w:rsid w:val="00413C67"/>
    <w:rsid w:val="006D3D4B"/>
    <w:rsid w:val="00761E25"/>
    <w:rsid w:val="00831454"/>
    <w:rsid w:val="008D6D2F"/>
    <w:rsid w:val="009114C4"/>
    <w:rsid w:val="00BE4ECB"/>
    <w:rsid w:val="00C852AB"/>
    <w:rsid w:val="00C85D37"/>
    <w:rsid w:val="00CD255D"/>
    <w:rsid w:val="00D45595"/>
    <w:rsid w:val="00E21122"/>
    <w:rsid w:val="00F61C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AAE1E1"/>
  <w15:chartTrackingRefBased/>
  <w15:docId w15:val="{A5C0E35A-49CA-654D-B551-E5522E81A0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C0A7E"/>
    <w:pPr>
      <w:spacing w:line="360" w:lineRule="auto"/>
    </w:pPr>
    <w:rPr>
      <w:rFonts w:ascii="宋体" w:eastAsia="宋体" w:hAnsi="宋体" w:cs="宋体"/>
      <w:kern w:val="0"/>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1">
    <w:name w:val="样式1"/>
    <w:basedOn w:val="10"/>
    <w:uiPriority w:val="99"/>
    <w:rsid w:val="001C66AC"/>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10">
    <w:name w:val="Table Simple 1"/>
    <w:basedOn w:val="a1"/>
    <w:uiPriority w:val="99"/>
    <w:semiHidden/>
    <w:unhideWhenUsed/>
    <w:rsid w:val="001C66AC"/>
    <w:pPr>
      <w:spacing w:line="360" w:lineRule="auto"/>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styleId="a3">
    <w:name w:val="Title"/>
    <w:basedOn w:val="a"/>
    <w:next w:val="a"/>
    <w:link w:val="a4"/>
    <w:uiPriority w:val="10"/>
    <w:qFormat/>
    <w:rsid w:val="0029729D"/>
    <w:pPr>
      <w:spacing w:before="240" w:after="60"/>
      <w:jc w:val="center"/>
      <w:outlineLvl w:val="0"/>
    </w:pPr>
    <w:rPr>
      <w:rFonts w:asciiTheme="majorHAnsi" w:eastAsiaTheme="majorEastAsia" w:hAnsiTheme="majorHAnsi" w:cstheme="majorBidi"/>
      <w:b/>
      <w:bCs/>
      <w:sz w:val="32"/>
      <w:szCs w:val="32"/>
    </w:rPr>
  </w:style>
  <w:style w:type="character" w:customStyle="1" w:styleId="a4">
    <w:name w:val="标题 字符"/>
    <w:basedOn w:val="a0"/>
    <w:link w:val="a3"/>
    <w:uiPriority w:val="10"/>
    <w:rsid w:val="0029729D"/>
    <w:rPr>
      <w:rFonts w:asciiTheme="majorHAnsi" w:eastAsiaTheme="majorEastAsia" w:hAnsiTheme="majorHAnsi" w:cstheme="majorBidi"/>
      <w:b/>
      <w:bCs/>
      <w:kern w:val="0"/>
      <w:sz w:val="32"/>
      <w:szCs w:val="32"/>
    </w:rPr>
  </w:style>
  <w:style w:type="paragraph" w:styleId="a5">
    <w:name w:val="List Paragraph"/>
    <w:basedOn w:val="a"/>
    <w:uiPriority w:val="34"/>
    <w:qFormat/>
    <w:rsid w:val="0029729D"/>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23940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fontTable" Target="fontTable.xml"/><Relationship Id="rId5" Type="http://schemas.openxmlformats.org/officeDocument/2006/relationships/image" Target="media/image1.tiff"/><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7</Pages>
  <Words>464</Words>
  <Characters>2651</Characters>
  <Application>Microsoft Office Word</Application>
  <DocSecurity>0</DocSecurity>
  <Lines>22</Lines>
  <Paragraphs>6</Paragraphs>
  <ScaleCrop>false</ScaleCrop>
  <Company/>
  <LinksUpToDate>false</LinksUpToDate>
  <CharactersWithSpaces>3109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cp:revision>
  <dcterms:created xsi:type="dcterms:W3CDTF">2020-03-29T15:31:00Z</dcterms:created>
  <dcterms:modified xsi:type="dcterms:W3CDTF">2020-03-29T15:39:00Z</dcterms:modified>
</cp:coreProperties>
</file>